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9C" w:rsidRPr="00CB094D" w:rsidRDefault="00CB094D" w:rsidP="00EF7B9C">
      <w:pPr>
        <w:shd w:val="clear" w:color="auto" w:fill="FFFFFF" w:themeFill="background1"/>
        <w:spacing w:after="0" w:line="240" w:lineRule="auto"/>
        <w:ind w:left="5580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B094D">
        <w:rPr>
          <w:rFonts w:ascii="Times New Roman" w:eastAsia="Times New Roman" w:hAnsi="Times New Roman" w:cs="Times New Roman"/>
          <w:kern w:val="36"/>
          <w:lang w:eastAsia="ru-RU"/>
        </w:rPr>
        <w:t xml:space="preserve">               </w:t>
      </w:r>
      <w:r w:rsidR="00EF7B9C" w:rsidRPr="00CB094D">
        <w:rPr>
          <w:rFonts w:ascii="Times New Roman" w:eastAsia="Times New Roman" w:hAnsi="Times New Roman" w:cs="Times New Roman"/>
          <w:kern w:val="36"/>
          <w:lang w:eastAsia="ru-RU"/>
        </w:rPr>
        <w:t>УТВЕРЖДЕН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приказом Министерства образования и науки Российской Федерации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ind w:left="558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от « 17 » октября 2013 г. № 1155       </w:t>
      </w:r>
    </w:p>
    <w:p w:rsidR="00EF7B9C" w:rsidRPr="00CB094D" w:rsidRDefault="00EF7B9C" w:rsidP="00EF7B9C">
      <w:pPr>
        <w:shd w:val="clear" w:color="auto" w:fill="FFFFFF" w:themeFill="background1"/>
        <w:spacing w:after="267" w:line="240" w:lineRule="auto"/>
        <w:ind w:left="5103"/>
        <w:jc w:val="center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bookmarkStart w:id="0" w:name="_Toc361571547"/>
      <w:bookmarkEnd w:id="0"/>
      <w:r w:rsidRPr="00CB094D">
        <w:rPr>
          <w:rFonts w:ascii="Times New Roman" w:eastAsia="Times New Roman" w:hAnsi="Times New Roman" w:cs="Times New Roman"/>
          <w:kern w:val="36"/>
          <w:lang w:eastAsia="ru-RU"/>
        </w:rPr>
        <w:t>ФЕДЕРАЛЬНЫЙ ГОСУДАРСТВЕННЫЙ ОБРАЗОВАТЕЛЬНЫЙ СТАНДАРТ ДОШКОЛЬНОГО ОБРАЗОВАНИЯ</w:t>
      </w:r>
    </w:p>
    <w:p w:rsidR="00EF7B9C" w:rsidRPr="00CB094D" w:rsidRDefault="00EF7B9C" w:rsidP="00CB094D">
      <w:pPr>
        <w:shd w:val="clear" w:color="auto" w:fill="FFFFFF" w:themeFill="background1"/>
        <w:spacing w:after="0" w:line="347" w:lineRule="atLeast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  <w:bookmarkStart w:id="1" w:name="_Toc361571548"/>
      <w:bookmarkEnd w:id="1"/>
      <w:r w:rsidR="00CB094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CB094D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t>. ОБЩИЕ ПОЛОЖЕНИЯ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1.1.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Настоящий федеральный государственный образовательный стандарт дошкольного образования (далее – Стандарт) представляет собой совокупность обязательных требований к дошкольному образованию.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Предметом регулирования Стандарта являются отношения в сфере образования, возникающие при реализации основной образовательной программы дошкольного образования (далее – Программа) организациями, осуществляющими образовательную деятельность (далее – Организации), индивидуальными предпринимателями или родителями (законными представителями).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Право на реализацию Программы имеют Организации, индивидуальные предприниматели при наличии соответствующей лицензии на осуществление образовательной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реализации Программы участвуют дети, их родители (законные представители), педагогические работники и их представители, Организации,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Требования Стандарта являются обязательными при реализации основной образовательной программы дошкольного образования для Организаций и индивидуальных предпринимателей, в случае если иное не установлено настоящим Стандартом.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Родители (законные представители)  индивидуальные предприниматели, не имеющие лицензии на осуществление образовательной деятельности, могут использовать положения Стандарта при самостоятельной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Получение дошкольного образования в Организациях может начинаться в любой момент по достижении детьми возраста двух месяцев</w:t>
      </w:r>
      <w:bookmarkStart w:id="2" w:name="_ftnref1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1.2. В настоящем Стандарте  используются следующие основные понятия: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Амплификация развития – максимальное обогащение личностного развития детей на основе широкого развертывания разнообразных видов деятельности, а также общения детей со сверстниками и взрослыми.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Вариативность и разнообразие организационных форм дошкольного образования – обеспечение множественности различающихся между собой форм получения образования, форм обучения, организаций, осуществляющих образовательную деятельность.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Вариативность содержания образовательных программ – обеспечение разнообразия примерных основных образовательных программ.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Взаимодействие между физическими и юридическими лицами – партнёрство, направленное на обеспечение качественного образования отдельных государственных структур, семей, бизнеса, институтов гражданского общества.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Взрослые – родители (законные представители), педагогические и иные работники образовательной организации.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Группа – основная структурная единица, создаваемая в Организациях или вне их с целью освоения детьми основной образовательной программы. Группы могут иметь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общеразвивающую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, компенсирующую, оздоровительную или комбинированную направленность. Также могут создаваться группы детей раннего возраста, обеспечивающие развитие, присмотр, уход и оздоровление воспитанников в возрасте от 2 месяцев до 3 лет; группы по присмотру и уходу без реализации основной образовательной программы, обеспечивающие комплекс мер по организации питания и хозяйственно-бытового обслуживания детей, обеспечению соблюдения ими личной гигиены и режима дня; семейные дошкольные группы.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Единство образовательного пространства – обеспечение единых условий и качества образования независимо от места обучения, исключающих возможность дискриминации в сфере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Зона ближайшего развития – уровень развития, проявляющийся у ребенка в совместной деятельности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взрослым и более опытными сверстниками, но не актуализирующийся в его индивидуальной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Индивидуализация образования – построение образовательной деятельности  на основе индивидуальных особенностей каждого ребенка, при котором сам ребенок становится активным в выборе содержания своего образования, становится субъектом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Комплексная образовательная программа – программа, направленная на разностороннее развитие детей дошкольного возраста во всех основных образовательных областях, видах деятельности и/или культурных практиках.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Возраст детей – младенческий (от рождения до 1 года), ранний возраст (от 1 года до 3 лет), дошкольный возраст (от 3 лет до 7 лет).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Образовательная область – структурная единица содержания образования, представляющая определенное направление развития и образования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Образовательная среда – совокупность условий, целенаправленно создаваемых в целях обеспечения полноценного образования и развития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Парциальная образовательная программа – программа, направленная на развитие детей дошкольного возраста в одной или нескольких образовательных областях, видах деятельности и/или культурных практиках.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Педагогическая диагностика – оценка индивидуального развития детей дошкольного возраста, связанная с оценкой эффективности педагогических действий и лежащая в основе их дальнейшего планирования.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Преемственность основных образовательных программ – преемственность целей, задач и содержания образования, реализуемых в рамках образовательных программ различных уровней.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Психологическая диагностика – выявление и изучение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индивидуально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психологических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особенностей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т.п.)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,м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атериалами, оборудованием и инвентарем для развития детей дошкольного возраста в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Разнообразие детства – многообразие вариантов протекания периода дошкольного детства, определяемое индивидуальными особенностями самих детей, включая их психофизиологические особенности, в том числе ограниченные возможности здоровья, а также индивидуальными особенностями и возможностями их родителей (законных представителей),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социокультурными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, региональными, национальными, языковыми, религиозными, экономическими и другими особенностями.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Ранняя помощь – семейно-ориентированная комплексная психолого-педагогическая и медико-социальная помощь детям младенческого и раннего возраста, у которых выявлены нарушения в развитии различных функций или отклонения от них, либо риски их возникновения в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более старшем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возрасте, и находящимся в кризисных ситуациях семьям, воспитывающим таких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Самоценность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детства – понимание (рассмотрение) детства как периода жизни 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Социальная ситуация развития – сложившаяся система взаимоотношений ребенка с окружающим социальным миром, представленным, в первую очередь, взрослыми и другими детьми.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 xml:space="preserve">Специальные условия образования –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сурдоперевод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иные услуги, обеспечивающие адаптивную среду образования и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без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барьерную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Участок – территория, прилегающая к Организации, функционирующей в режиме свыше 5 часов, или находящаяся на небольшом удалении, и представляющая собой открытую зону, приспособленную для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1.3.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Стандарт разработан с учётом Конвенц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ии ОО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Н о правах ребёнка</w:t>
      </w:r>
      <w:bookmarkStart w:id="3" w:name="_ftnref2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"_ftn2"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[2]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"/>
      <w:r w:rsidRPr="00CB094D">
        <w:rPr>
          <w:rFonts w:ascii="Times New Roman" w:eastAsia="Times New Roman" w:hAnsi="Times New Roman" w:cs="Times New Roman"/>
          <w:lang w:eastAsia="ru-RU"/>
        </w:rPr>
        <w:t>, Конституции Российской Федерации</w:t>
      </w:r>
      <w:bookmarkStart w:id="4" w:name="_ftnref3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"_ftn3"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[3]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4"/>
      <w:r w:rsidRPr="00CB094D">
        <w:rPr>
          <w:rFonts w:ascii="Times New Roman" w:eastAsia="Times New Roman" w:hAnsi="Times New Roman" w:cs="Times New Roman"/>
          <w:lang w:eastAsia="ru-RU"/>
        </w:rPr>
        <w:t>, законодательства Российской Федерации, в основе которых заложены следующие основные принципы: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поддержки специфики и разнообразия детства;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сохранения уникальности и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самоценности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детства как важного этапа в общем развитии человека;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личностно-развивающий и гуманистический характер взаимодействия взрослых и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уважение личности ребенка как обязательное требование ко всем взрослым участникам образовательной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осуществление образовательной деятельности в формах, специфических для детей данной возрастной группы, прежде всего, в форме игры, познавательной и исследовательской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В Стандарте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учтены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особые образовательные потребности отдельных категорий детей, в том числе с ограниченными возможностями здоровья;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возможности освоения ребёнком Программы на разных этапах её реализации.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1.4.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 Основные принципы дошкольного образования: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полноценного проживания ребёнком всех этапов детства (младенческого, раннего и дошкольного возраста), обогащения (амплификации) детского развития;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индивидуализации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содействия и сотрудничества детей и взрослых, признания ребенка полноценным участником (субъектом) образовательных отношений;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поддержки инициативы детей в различных видах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партнёрства Организации или индивидуального предпринимателя с семьёй;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приобщения детей к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социокультурным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нормам, традициям семьи, общества и государства;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формирования познавательных интересов и познавательных действий ребенка в различных видах деятельности</w:t>
      </w:r>
      <w:r w:rsidRPr="00CB094D">
        <w:rPr>
          <w:rFonts w:ascii="Times New Roman" w:eastAsia="Times New Roman" w:hAnsi="Times New Roman" w:cs="Times New Roman"/>
          <w:i/>
          <w:iCs/>
          <w:lang w:eastAsia="ru-RU"/>
        </w:rPr>
        <w:t>;</w:t>
      </w:r>
      <w:r w:rsidRPr="00CB094D">
        <w:rPr>
          <w:rFonts w:ascii="Times New Roman" w:eastAsia="Times New Roman" w:hAnsi="Times New Roman" w:cs="Times New Roman"/>
          <w:lang w:eastAsia="ru-RU"/>
        </w:rPr>
        <w:t> 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возрастной адекватности (соответствия условий, требований, методов возрасту  и особенностям развития);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учёта этнокультурной ситуации развития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занятия требованиями к условиям реализации Программы, обеспечивающими социальную ситуацию развития личности ребёнка, ключевого места в структуре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1.5.</w:t>
      </w:r>
      <w:r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 Стандарт направлен на достижение следующих целей: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повышение социального статуса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обеспечение государством равенства возможностей для каждого ребёнка в получении качественного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обеспечение государственных гарантий уровня и качества образования на основе единства обязательных требований к условиям реализации основных образовательных программ, их структуре и результатам их освоения;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1.6. Стандарт направлен на решение следующих задач: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охраны и укрепления физического и психического здоровья детей, в том числе их эмоционального благополучия;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обеспечения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обеспечение преемственности основных образовательных программ дошкольного и начального общего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 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объединения обучения и воспитания в целостный образовательный процесс на основе духовно-нравственных и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социокультурных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ценностей и принятых в обществе правил и норм поведения в интересах человека, семьи, общества;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формирования общей культуры личности детей,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формирования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социокультурной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среды, соответствующей возрастным, индивидуальным, психологическим  и физиологическим особенностям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определения направлений для систематического взаимодействия физических и юридических лиц, а также взаимодействия педагогических и общественных объединений.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1.7. Стандарт является основой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разработки примерных образовательных программ дошкольного образования (далее – Примерные программы);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разработки нормативов финансового обеспечения реализации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формирования учредителем государственного (муниципального) задания в отношении Организаций;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объективной оценки соответствия образовательной деятельности Организации требованиям Стандарта к условиям реализации и структуре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подготовки, профессиональной переподготовки, повышения квалификации и аттестации педагогических работников, административно-управленческого персонала Организаций и индивидуальных предпринимателей, помощи родителям (законным представителям)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1.8. Стандарт устанавливает требования: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к структуре Программы и ее объёму;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к условиям реализации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к результатам освоения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1.9. Реализация Программы осуществляется Организацией или индивидуальным предпринимателем на государственном языке Российской Федерации.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Реализация Программы Организацией или индивидуальным предпринимателем, на территории республики Российской Федерации, может осуществляться на  государственном языке республики Российской Федерации в соответствии с законодательством республик Российской Федерации. Реализация Программы Организацией или индивидуальным предпринимателем на  государственном языке республики Российской Федерации не должна осуществляться в ущерб государственного языка Российской Федерации.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bookmarkStart w:id="5" w:name="_Toc361571549"/>
      <w:bookmarkStart w:id="6" w:name="_GoBack"/>
      <w:bookmarkEnd w:id="5"/>
      <w:bookmarkEnd w:id="6"/>
      <w:r w:rsidRPr="00CB094D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. ТРЕБОВАНИЯ К СТРУКТУРЕ ОСНОВНОЙ ОБРАЗОВАТЕЛЬНОЙ ПРОГРАММЫ ДОШКОЛЬНОГО ОБРАЗОВАНИЯ И ЕЕ ОБЪЕМУ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2.1. Программа определяет содержание и организацию образовательной деятельности на уровне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и психологических и физиологических особенностей и должна быть направлена на решение задач Стандарта, указанных в пункте 1.6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2.2. 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2.3. Программа направлена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создание условий развития детей дошкольного возраста, открывающих возможности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взрослыми и сверстниками и соответствующим дошкольному возрасту видам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на создание развивающей образовательной среды/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2.4. Программа утверждается Организацией самостоятельно в соответствии с настоящим Стандартом и с учётом Примерных программ</w:t>
      </w:r>
      <w:bookmarkStart w:id="7" w:name="_ftnref4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"_ftn4"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[4]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7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педагогической работы. 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Организация может разрабатывать и реализовывать различные Программы для дошкольных образовательных групп (далее – группа)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и для групп детей разного возраста от двух месяцев до восьми лет, в том числе разновозрастных групп.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Время, необходимое для реализации Программы, составляет от 65% до 80% </w:t>
      </w:r>
      <w:r w:rsidRPr="00CB094D">
        <w:rPr>
          <w:rFonts w:ascii="Times New Roman" w:eastAsia="Times New Roman" w:hAnsi="Times New Roman" w:cs="Times New Roman"/>
          <w:lang w:eastAsia="ru-RU"/>
        </w:rPr>
        <w:t>времени пребывания воспитанников в Организации</w:t>
      </w:r>
      <w:bookmarkStart w:id="8" w:name="_ftnref5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"_ftn5"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[5]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8"/>
      <w:r w:rsidRPr="00CB094D">
        <w:rPr>
          <w:rFonts w:ascii="Times New Roman" w:eastAsia="Times New Roman" w:hAnsi="Times New Roman" w:cs="Times New Roman"/>
          <w:lang w:eastAsia="ru-RU"/>
        </w:rPr>
        <w:t> в зависимости от возраста детей, их индивидуальных особенностей и потребностей, а также вида группы, в которой Программа реализуется</w:t>
      </w:r>
      <w:r w:rsidRPr="00CB094D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2.5. Содержание Программы должно обеспечивать развитие личности, мотивации и способностей детей в различных видах деятельности и охватывать </w:t>
      </w: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следующие образовательные области: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социально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коммуникативное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познавательное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речевое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художественно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эстетическое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развитие;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физическое развитие.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Социально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noBreakHyphen/>
        <w:t>коммуникативное</w:t>
      </w:r>
      <w:proofErr w:type="spellEnd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 xml:space="preserve">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 xml:space="preserve"> направлено на присвоение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 о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социокультурных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ценностях нашего народа, об отечественных традициях и праздниках; формирование основ безопасности в быту, социуме,  природе.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Познавательное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 xml:space="preserve"> предполагает развитие любознательности и познавательной мотивации; формирование познавательных действий, становление сознания; развитие воображения и творческой активности;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Речевое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> 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 активности как предпосылки обучения грамоте.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Художественно-эстетическое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> предполагает развитие предпосылок ценностно-смыслового восприятия и понимания 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  и др.).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Физическое развитие</w:t>
      </w:r>
      <w:r w:rsidRPr="00CB094D">
        <w:rPr>
          <w:rFonts w:ascii="Times New Roman" w:eastAsia="Times New Roman" w:hAnsi="Times New Roman" w:cs="Times New Roman"/>
          <w:lang w:eastAsia="ru-RU"/>
        </w:rPr>
        <w:t xml:space="preserve"> включает приобретение опыта в следующих видах поведения детей: двигательном, в том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числе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связанном с выполнением упражнений, направленных на развитие таких физических качеств, как координация и гибкость;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 xml:space="preserve">способствующих правильному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 xml:space="preserve">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  видах спорта, овладение подвижными играми с правилами; становление целенаправленности и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в двигательной сфере;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2.6. Конкретное содержание указанных образовательных областей зависит от возраста детей и должно реализовываться в определённых видах деятельности: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noBreakHyphen/>
        <w:t> в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младенческом возрасте </w:t>
      </w:r>
      <w:r w:rsidRPr="00CB094D">
        <w:rPr>
          <w:rFonts w:ascii="Times New Roman" w:eastAsia="Times New Roman" w:hAnsi="Times New Roman" w:cs="Times New Roman"/>
          <w:lang w:eastAsia="ru-RU"/>
        </w:rPr>
        <w:t>это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noBreakHyphen/>
        <w:t> в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раннем возрасте </w:t>
      </w:r>
      <w:r w:rsidRPr="00CB094D">
        <w:rPr>
          <w:rFonts w:ascii="Times New Roman" w:eastAsia="Times New Roman" w:hAnsi="Times New Roman" w:cs="Times New Roman"/>
          <w:lang w:eastAsia="ru-RU"/>
        </w:rPr>
        <w:t>это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  и действия с бытовыми предметами-орудиями (ложка, савок, лопатка и пр.), восприятие смысла музыки, сказок, стихов, рассматривание картинок, двигательная активность;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noBreakHyphen/>
        <w:t> для детей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дошкольного возраста </w:t>
      </w:r>
      <w:r w:rsidRPr="00CB094D">
        <w:rPr>
          <w:rFonts w:ascii="Times New Roman" w:eastAsia="Times New Roman" w:hAnsi="Times New Roman" w:cs="Times New Roman"/>
          <w:lang w:eastAsia="ru-RU"/>
        </w:rPr>
        <w:t xml:space="preserve">это игровая, включая сюжетно-ролевую игру как ведущую деятельность детей дошкольного возраста, а также игру с правилами и другие виды игры, коммуникативная (общение и взаимодействие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включая конструкторы, модули, бумагу, природный и иной материал, изобразительная (рисования, лепки, аппликации),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2.7. Содержание Программы должно отражать следующие аспекты образовательной среды для ребёнка дошкольного возраста: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предметно-пространственная развивающая образовательная среда;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● характер взаимодействия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взрослыми;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характер взаимодействия с другими детьми;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система отношений ребёнка к миру, к другим людям, к себе самому.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2.8. Программа предполагает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2.4 Стандарта).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lastRenderedPageBreak/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парциальные образовательные программы, методики, формы организации образовательной работы.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2.9. Объём обязательной части Программы должен составлять </w:t>
      </w: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не менее 60% от её общего объёма; части, формируемой</w:t>
      </w: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 xml:space="preserve"> </w:t>
      </w: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участниками образовательных отношений, – не более 40%.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2.10. Программа должна включать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2.10.1. Целевой раздел включает в себя: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пояснительную записку;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FF" w:themeFill="background1"/>
          <w:lang w:eastAsia="ru-RU"/>
        </w:rPr>
        <w:t>планируемые результаты освоения Программы.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Пояснительная записка должна раскрывать: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цели и задачи реализации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значимые для разработки и реализации Программы характеристики, в том числе возрастные и индивидуальные особенности детей в Организации, их специальные образовательные потребности, приоритетные направления деятельности, специфику условий (региональных, национальных, этнокультурных и др.);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принципы и подходы к формированию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и индивидуальных возможностей детей, их особых образовательных потребностей, а также особенностей развития детей с ограниченными возможностями здоровья и детей-инвалидов.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2.10.2. Содержательный раздел представляет общее содержание Программы,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обеспечивающееполноценное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развитие детей в соответствии с пятью образовательными областями.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Содержательный раздел Программы должен включать: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а) содержание образовательной работы по пяти образовательным областям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б) 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в) содержание работы по коррекции нарушений развития детей в случае, если эта работа предусмотрена Программой.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Содержательном разделе Программы должны быть представлены: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характеристика жизнедеятельности детей в группах, включая распорядок и/или режим дня, а также особенности традиционных событий, праздников, мероприятий;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особенности работы в пяти основных образовательных областях в разных видах деятельности и культурных практиках;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особенности организации развивающей предметно-пространственной среды;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способы и направления поддержки детской инициативы;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особенности взаимодействия педагогического коллектива с семьями воспитанников;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иные характеристики, наиболее существенные с точки зрения авторов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Часть Программы, формируемая участниками образовательных отношений, формируется участниками образовательных отношений самостоятельно, с учётом (при необходимости) парциальных образовательных и иных программ.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 xml:space="preserve"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</w:t>
      </w:r>
      <w:proofErr w:type="gramStart"/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на</w:t>
      </w:r>
      <w:proofErr w:type="gramEnd"/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специфику национальных,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социокультурных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, экономических, климатических условий, в которых осуществляется образовательный процесс;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воспитанников Организации, а также возможностям её педагогического коллектива;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поддержку интересов педагогических работников Организации, реализация которых соответствует целям и задачам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сложившиеся традиции Организации (группы).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 и детьми-инвалидами.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Данный раздел оформляется в виде одной или нескольких адаптированных образовательных программ, в которых должен быть рассмотрен механизм адаптации Программы для детей с ограниченными возможностями здоровья и детей-инвалидов и осуществления квалифицированной коррекции нарушений их развития.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Содержание раздела должно предусматривать описание специальных условий образования детей с ограниченными возможностями здоровья и детей-инвалидов, в том числе использование специальных образовательных программ и методов, специальных методических пособий и дидактических материалов, предоставление услуг ассистента (помощника), оказывающего детям необходимую помощь, проведение групповых и индивидуальных коррекционных занятий.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Коррекционная работа и/или инклюзивное образование должны быть направлены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● обеспечение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коррекции нарушений развития различных категорий детей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с ограниченными возможностями здоровья и детей-инвалидов, оказание им квалифицированной помощи в освоении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● освоение детьми с ограниченными возможностями здоровья и детьми-инвалидами Программы, их разностороннее развитие с учётом возрастных и индивидуальных особенностей и особых образовательных потребностей, социальной адаптации.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Коррекционная работа и/или инклюзивное образование детей с ограниченными возможностями здоровья и детей-инвалидов,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данный раздел оформляется авторами Программы так, как они считают целесообразным.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2.10.3. </w:t>
      </w: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Организационный раздел</w:t>
      </w:r>
      <w:r w:rsidRPr="00CB094D">
        <w:rPr>
          <w:rFonts w:ascii="Times New Roman" w:eastAsia="Times New Roman" w:hAnsi="Times New Roman" w:cs="Times New Roman"/>
          <w:lang w:eastAsia="ru-RU"/>
        </w:rPr>
        <w:t xml:space="preserve"> включает описание организации образовательной деятельности и организационно-педагогических условий в Организации, отражает содержание, примерное ежедневное время, необходимое на реализацию Программы с учетом возрастных и индивидуальных особенностей детей, их специальных образовательных потребностей, включая время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● непосредственно образовательной деятельности</w:t>
      </w:r>
      <w:r w:rsidRPr="00CB094D">
        <w:rPr>
          <w:rFonts w:ascii="Times New Roman" w:eastAsia="Times New Roman" w:hAnsi="Times New Roman" w:cs="Times New Roman"/>
          <w:lang w:eastAsia="ru-RU"/>
        </w:rPr>
        <w:t> (не связанной с одновременным проведением режимных моментов);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образовательной деятельности, осуществляемой в режимных моментах (во время утреннего прихода детей в образовательную организацию, прогулки, подготовки к приемам пищи и дневному сну  и т.п.);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взаимодействия с семьями детей по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shd w:val="clear" w:color="auto" w:fill="FFFF00"/>
          <w:lang w:eastAsia="ru-RU"/>
        </w:rPr>
        <w:t>Организационный раздел должен содержать</w:t>
      </w:r>
      <w:r w:rsidRPr="00CB094D">
        <w:rPr>
          <w:rFonts w:ascii="Times New Roman" w:eastAsia="Times New Roman" w:hAnsi="Times New Roman" w:cs="Times New Roman"/>
          <w:lang w:eastAsia="ru-RU"/>
        </w:rPr>
        <w:t> описание материально-технического обеспечения программы, обеспеченности методическими материалами и средствами обучения.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2.11. Обязательная часть Программы, в случае если она не дублирует содержание одной из Примерных программ, должна быть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представлена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развёрнуто в соответствии с пунктом 2.9. Стандарта.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Часть Программы, формируемая участниками образовательных отношений, может быть представлена в виде ссылок на соответствующую методическую литературу, позволяющую ознакомиться с содержанием выбранных участниками образовательных отношений парциальных программ, методик, форм организации образовательной работы.</w:t>
      </w:r>
    </w:p>
    <w:p w:rsidR="00CB094D" w:rsidRDefault="00CB094D" w:rsidP="00EF7B9C">
      <w:pPr>
        <w:shd w:val="clear" w:color="auto" w:fill="FFFFFF" w:themeFill="background1"/>
        <w:spacing w:after="0" w:line="901" w:lineRule="atLeast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bookmarkStart w:id="9" w:name="_Toc361571550"/>
      <w:bookmarkEnd w:id="9"/>
    </w:p>
    <w:p w:rsidR="00CB094D" w:rsidRDefault="00CB094D" w:rsidP="00EF7B9C">
      <w:pPr>
        <w:shd w:val="clear" w:color="auto" w:fill="FFFFFF" w:themeFill="background1"/>
        <w:spacing w:after="0" w:line="901" w:lineRule="atLeast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</w:p>
    <w:p w:rsidR="00EF7B9C" w:rsidRPr="00CB094D" w:rsidRDefault="00EF7B9C" w:rsidP="00EF7B9C">
      <w:pPr>
        <w:shd w:val="clear" w:color="auto" w:fill="FFFFFF" w:themeFill="background1"/>
        <w:spacing w:after="0" w:line="901" w:lineRule="atLeast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B094D">
        <w:rPr>
          <w:rFonts w:ascii="Times New Roman" w:eastAsia="Times New Roman" w:hAnsi="Times New Roman" w:cs="Times New Roman"/>
          <w:kern w:val="36"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0"/>
        <w:ind w:right="-390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B094D">
        <w:rPr>
          <w:rFonts w:ascii="Times New Roman" w:eastAsia="Times New Roman" w:hAnsi="Times New Roman" w:cs="Times New Roman"/>
          <w:kern w:val="36"/>
          <w:lang w:val="en-US" w:eastAsia="ru-RU"/>
        </w:rPr>
        <w:lastRenderedPageBreak/>
        <w:t>III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t>. ТРЕБОВАНИЯ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br/>
        <w:t>К УСЛОВИЯМ РЕАЛИЗАЦИИ ОСНОВНОЙ ОБРАЗОВАТЕЛЬНОЙ ПРОГРАММЫ ДОШКОЛЬНОГО ОБРАЗОВАНИЯ</w:t>
      </w:r>
    </w:p>
    <w:p w:rsidR="00EF7B9C" w:rsidRPr="00CB094D" w:rsidRDefault="00EF7B9C" w:rsidP="00CB094D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Условия реализации Программы должны обеспечивать полноценное развитие личности детей во всех основных образовательных областях, а именно: в сферах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социально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коммуникативного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, познавательного, речевого, художественно-эстетического и физического развития личности детей на фоне их эмоционального благополучия и положительного отношения к миру, к себе и к другим людям.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гарантирует охрану и укрепление физического и психического здоровья воспитанников;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обеспечивает эмоциональное благополучие воспитанников;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способствует профессиональному развитию педагогических работников;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создаёт условия для развивающего вариативного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обеспечивает открытость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создает условия для участия родителей (законных представителей) в образовательной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267" w:line="444" w:lineRule="atLeast"/>
        <w:ind w:firstLine="720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0" w:name="_Toc361571551"/>
      <w:bookmarkEnd w:id="10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3.2. Требования к психолого-педагогическим условиям реализации</w:t>
      </w:r>
      <w:r w:rsidRPr="00CB094D">
        <w:rPr>
          <w:rFonts w:ascii="Times New Roman" w:eastAsia="Times New Roman" w:hAnsi="Times New Roman" w:cs="Times New Roman"/>
          <w:lang w:eastAsia="ru-RU"/>
        </w:rPr>
        <w:t>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основной образовательной программы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3.2.1. Для успешной реализации Программы должны быть обеспечены следующие психолого-педагогические условия: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1) 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2) 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недопустимость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4) 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5) поддержка инициативы и самостоятельности детей в специфических для них видах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6) возможность выбора детьми материалов,  видов активности, участников совместной деятельности и общения;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7) защита детей от всех форм физического и психического насилия</w:t>
      </w:r>
      <w:bookmarkStart w:id="11" w:name="_ftnref6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"_ftn6"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[6]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1"/>
      <w:r w:rsidRPr="00CB094D">
        <w:rPr>
          <w:rFonts w:ascii="Times New Roman" w:eastAsia="Times New Roman" w:hAnsi="Times New Roman" w:cs="Times New Roman"/>
          <w:lang w:eastAsia="ru-RU"/>
        </w:rPr>
        <w:t>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8) 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3.2.2. 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 Деятельность педагогических работников должна исключать перегрузки, влияющие на надлежащее исполнение ими их профессиональных обязанностей, тем самым снижающие необходимое индивидуальное внимание к детям и способные негативно отразиться на благополучии и развитии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3.2.3. Для решения образовательных задач может проводиться оценка индивидуального развития детей. Такая оценка производится педагогом в рамках педагогической диагностики (или мониторинга).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Результаты педагогической диагностики (мониторинга) могут использоваться исключительно для решения образовательных задач: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оптимизации работы с группой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 необходимости используется психологическая диагностика развития детей, которую проводят квалифицированные специалисты (педагоги-психологи, психологи).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Участие ребёнка в психологической диагностике допускается только с согласия его родителей (законных представителей).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3.2.4. Предельная наполняемость групп, включающих детей с ограниченными возможностями здоровья и детей-инвалидов, в том числе в группах компенсирующей и комбинированной направленности, устанавливается в соответствии с санитарно-эпидемиологическими правилами и нормативами.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3.2.5. У педагогического работника, реализующего Программу, должны быть сформированы основные компетенции, необходимые для создания социальной ситуации развития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воспитанников, соответствующей специфике дошкольного возраста. Данные компетенции предполагают: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1) обеспечение эмоционального благополучия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через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непосредственное общение с каждым ребёнком;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уважительное отношение к каждому ребенку, к его чувствам и потребностям;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2) поддержку индивидуальности и инициативы детей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через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свободного выбора детьми деятельности, участников совместной деятельности, материалов;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принятия детьми решений, выражения своих чувств и мыслей,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недирективную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установление правил поведения и взаимодействия в разных ситуациях: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развитие коммуникативных способностей детей, позволяющих разрешать конфликтные ситуации со сверстниками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развитие умения детей работать в группе сверстников, решая задачи в совместно распределенной деятельности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● установление правил поведения в помещении, на прогулке, во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времяобразовательной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деятельности, осуществляемой в режимных моментах (встречи и прощания, гигиенических процедур, приемов пищи, дневного сна), непосредственной образовательной деятельности и пр., предъявление их в конструктивной (без обвинений и угроз) и понятной детям форме;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4) построение развивающего образования, ориентированного на зону ближайшего развития каждого воспитанника,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через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создание условий для овладения культурными средствами деятельности;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организацию видов деятельности, способствующих развитию мышления, воображения, фантазии и детского творчества;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поддержку спонтанной игры детей, ее обогащение, обеспечение игрового времени и пространства;</w:t>
      </w:r>
    </w:p>
    <w:p w:rsidR="00EF7B9C" w:rsidRPr="00CB094D" w:rsidRDefault="00EF7B9C" w:rsidP="00CB094D">
      <w:pPr>
        <w:shd w:val="clear" w:color="auto" w:fill="FFFFFF" w:themeFill="background1"/>
        <w:spacing w:after="267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оценку индивидуального развития детей в ходе наблюдения, направленного на определение педагогом эффективности собственных образовательных действий, индивидуализацию образования и оптимизацию работы с группой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5) взаимодействие с родителями (законными представителями) по вопросам образования ребёнка, непосредственного вовлечения их в образовательную деятельность, в том числе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3.2.6.  При реализации Программы  должны быть созданы условия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повышения квалификации педагогических и руководящих работников (в том числе по их выбору) и их профессионального развития;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консультативной поддержки педагогов и родителей (законных представителей) по вопросам образования и охраны здоровья детей, в том числе инклюзивного образования в случае его организации;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организационно-методического сопровождения процесса реализации Программы, в том числе в плане взаимодействия с социумом;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материально-технического обеспечения реализации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3.2.7. Для коррекционной работы с детьми с ограниченными возможностями здоровья и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детьми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инвалидами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 и детей-инвалидов.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инвалида.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В целях оказания комплексной психолого-педагогической и медико-социальной помощи детям с ограниченными возможностями здоровья в младенческом и детском возрасте с момента выявления у них нарушений развития различных функций или риском их возникновения в более старшем возрасте в Организациях и у индивидуальных предпринимателей, имеющих лицензию на осуществление образовательной деятельности, может создаваться служба ранней помощи.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Основными направлениями деятельности службы ранней помощи являются: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2" w:name="l45"/>
      <w:bookmarkEnd w:id="12"/>
      <w:r w:rsidRPr="00CB094D">
        <w:rPr>
          <w:rFonts w:ascii="Times New Roman" w:eastAsia="Times New Roman" w:hAnsi="Times New Roman" w:cs="Times New Roman"/>
          <w:lang w:eastAsia="ru-RU"/>
        </w:rPr>
        <w:t xml:space="preserve">1) проведение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психолого-медико-педагогического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обследования детей младенческого и раннего возраста;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2) оказание комплексной коррекционно-развивающей помощи детям младенческого и раннего возраста;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оказание консультативной помощи родителям (законным представителям) по вопросам воспитания и обучения детей и организация психолого-педагогической поддержки семьи ребенка с ограниченными возможностями здоровья младенческого и раннего возраста.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3.2.7. Организация и индивидуальный предприниматель, имеющий лицензию на осуществление образовательной деятельности, должны создавать возможности: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для взрослых по поиску, использованию материалов, обеспечивающих реализацию Программы, в том числе в информационной среде;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для обсуждения с родителями (законными представителями) детей вопросов, связанных с реализацией Программы.</w:t>
      </w:r>
    </w:p>
    <w:p w:rsidR="00CB094D" w:rsidRDefault="00CB094D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3" w:name="_Toc361571552"/>
      <w:bookmarkEnd w:id="13"/>
    </w:p>
    <w:p w:rsidR="00EF7B9C" w:rsidRPr="00CB094D" w:rsidRDefault="00CB094D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                          </w:t>
      </w:r>
      <w:r w:rsidR="00EF7B9C" w:rsidRPr="00CB094D">
        <w:rPr>
          <w:rFonts w:ascii="Times New Roman" w:eastAsia="Times New Roman" w:hAnsi="Times New Roman" w:cs="Times New Roman"/>
          <w:b/>
          <w:bCs/>
          <w:lang w:eastAsia="ru-RU"/>
        </w:rPr>
        <w:t>3.3.Требования к развивающей предметно-пространственной среде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3.3.1. Развивающая предметно-пространственная среда обеспечивает максимальную реализацию образовательного потенциала пространства и материалов, оборудования и инвентаря 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3.3.2. Развивающая предметно-пространственная среда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3.3.3. Развивающая предметно-пространственная среда должна обеспечивать: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реализацию различных образовательных программ, используемых в образовательной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 случае организации инклюзивного образования – необходимые для него условия;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учёт национально-культурных, климатических условий, в которых осуществляется образовательная деятельность;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учёт возрастных особенностей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3.3.4. 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1) Насыщенность среды должна соответствовать возрастным возможностям детей и содержанию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Образовательное пространство должно быть оснащено средствами обучения (в том числе техническими), соответствующими материалами, в том числе, расходными игровым, спортивным, оздоровительным оборудованием, инвентарём (в соответствии со спецификой Программы).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игровую, познавательную, исследовательскую и творческую активность всех категорий детей, экспериментирование с доступными детям материалами (в том числе с песком и водой);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двигательную активность, в том числе развитие крупной и мелкой моторики, участие в подвижных играх и соревнованиях;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эмоциональное благополучие детей во взаимодействии с предметно-пространственным окружением;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возможность самовыражения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2) 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Трансформируемость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Полифункциональность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материалов предполагает: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наличие полифункциональных (не обладающих жёстко закреплённым способом употребления) предметов, в том числе,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4) Вариативность среды предполагает: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5) Доступность среды предполагает: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свободный доступ детей, в том числе детей с ограниченными возможностями здоровья и детей-инвалидов, к играм, игрушкам, материалам, пособиям, обеспечивающим все основные виды детской активности;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исправность и сохранность материалов и оборудования.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6) 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3.3.5. Организация и индивидуальный предприниматель самостоятельно выбирает и приобретает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в соответствии со спецификой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4" w:name="_Toc361571553"/>
      <w:bookmarkEnd w:id="14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3.4. Требования к кадровым условиям реализации основной</w:t>
      </w:r>
      <w:r w:rsidRPr="00CB094D">
        <w:rPr>
          <w:rFonts w:ascii="Times New Roman" w:eastAsia="Times New Roman" w:hAnsi="Times New Roman" w:cs="Times New Roman"/>
          <w:lang w:eastAsia="ru-RU"/>
        </w:rPr>
        <w:t> 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образовательной программы дошкольного образования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3.4.1. 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 xml:space="preserve">Реализация Программы должна обеспечиваться педагогическими работниками, соответствующими квалификационным характеристикам, установленным в 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Россйиской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Федерации  от 26 августа 2010 г. № 761н (зарегистрирован Министерством юстиции Российской Федерации 6 октября 2010 г., регистрационный № 18638).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3.4.2. Для организации осуществления управления образовательной деятельностью, методического обеспечения реализации Программы, ведения бухгалтерского учёта, финансово-хозяйственной и хозяйственной деятельности, необходимой охраны здоровья воспитанников Организацией привлекается соответствующий квалифицированный персонал в качестве сотрудников Организации и/или заключаются договора с организациями, предоставляющими соответствующие услуги.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3.4.3. 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При работе в группах для детей с ограниченными возможностям здоровья в Организации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и у индивидуального предпринимателя должны быть дополнительно предусмотрены должности педагогических работников, имеющих соответствующую квалификацию для работы в соответствии с ограничениями здоровья детей.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Рекомендуется в группах для детей с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ограниченными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возможностям здоровья в Организации и у индивидуального предпринимателя обеспечивать соотношение соответствующих педагогических работников, реализующих Программу, в количестве не менее одного работника на каждую группу.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3.4.4. При организации инклюзивного образования: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● при включении в общеобразовательную группу детей с ограниченными возможностям здоровья, в Организации и у индивидуального предпринимателя должны быть предусмотрены дополнительные должности квалифицированных в соответствии со спецификой их образовательных потребностей педагогических работников.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Рекомендуется в общеобразовательных группах обеспечивать соотношение соответствующих педагогических работников, реализующих Программу, в количестве не менее одного работника на трех воспитанников с 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ограниченными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возможностям здоровья;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при включении в общеобразовательную группу иных категорий детей, имеющих специальные образовательные потребности, в том числе, находящихся в трудной жизненной ситуации</w:t>
      </w:r>
      <w:bookmarkStart w:id="15" w:name="_ftnref7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"_ftn7"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[7]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5"/>
      <w:r w:rsidRPr="00CB094D">
        <w:rPr>
          <w:rFonts w:ascii="Times New Roman" w:eastAsia="Times New Roman" w:hAnsi="Times New Roman" w:cs="Times New Roman"/>
          <w:lang w:eastAsia="ru-RU"/>
        </w:rPr>
        <w:t>, может быть предусмотрено дополнительное кадровое обеспечение.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Категории таких детей и особенности их кадрового сопровождения устанавливаются органами власти субъектов Российской Федерации.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 3.4.5. Реализация программы индивидуальным предпринимателем при числе детей в группе не более пяти может осуществляться одним педагогическим работником в группе в течение всего времени пребывания воспитанников (в том числе за счёт привлечения индивидуальным предпринимателем педагогических работников). При числе детей в группе более пяти реализация программы индивидуальным предпринимателем осуществляется в соответствии с пунктом 3.4 Стандарта.</w:t>
      </w:r>
    </w:p>
    <w:p w:rsidR="00CB094D" w:rsidRDefault="00CB094D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267" w:line="444" w:lineRule="atLeast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6" w:name="_Toc361571554"/>
      <w:bookmarkEnd w:id="16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3.5. Требования к материально-техническим условиям реализации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br/>
        <w:t>основной образовательной программы дошкольного образования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3.5.1. Требования к материально-техническим условиям реализации Программы включают: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1) требования, определяемые в соответствии с санитарно-эпидемиологическими правилами и нормативами, в том числе: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зданиям (помещениям) и участкам,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водоснабжению, канализации, отоплению и вентиляции зданий (помещения)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набору и площадям образовательных помещений, их отделке и оборудованию,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искусственному и естественному освещению образовательных помещений,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санитарному состоянию и содержанию помещений,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к оснащению помещений для качественного питания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2) требования, определяемые в соответствии с правилами пожарной безопасности;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3) оснащённость помещений для работы медицинского персонала в Организации</w:t>
      </w:r>
      <w:bookmarkStart w:id="17" w:name="_ftnref8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"_ftn8"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[8]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7"/>
      <w:r w:rsidRPr="00CB094D">
        <w:rPr>
          <w:rFonts w:ascii="Times New Roman" w:eastAsia="Times New Roman" w:hAnsi="Times New Roman" w:cs="Times New Roman"/>
          <w:lang w:eastAsia="ru-RU"/>
        </w:rPr>
        <w:t>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4) оснащенность помещений развивающей предметно-пространственной средой;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5) требования к материально-техническому обеспечению программы (учебно-методический комплект, оборудование, оснащение (предметы)).</w:t>
      </w:r>
    </w:p>
    <w:p w:rsidR="00EF7B9C" w:rsidRPr="00CB094D" w:rsidRDefault="00EF7B9C" w:rsidP="00EF7B9C">
      <w:pPr>
        <w:shd w:val="clear" w:color="auto" w:fill="FFFFFF" w:themeFill="background1"/>
        <w:spacing w:after="267" w:line="444" w:lineRule="atLeast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8" w:name="_Toc361571555"/>
      <w:bookmarkEnd w:id="18"/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EF7B9C" w:rsidRPr="00CB094D" w:rsidRDefault="00EF7B9C" w:rsidP="00CB094D">
      <w:pPr>
        <w:shd w:val="clear" w:color="auto" w:fill="FFFFFF" w:themeFill="background1"/>
        <w:spacing w:after="267" w:line="444" w:lineRule="atLeast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3.6. Требования к финансовым условиям реализации основной</w:t>
      </w: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br/>
        <w:t>образовательной программы дошкольного образования</w:t>
      </w:r>
    </w:p>
    <w:p w:rsidR="00EF7B9C" w:rsidRPr="00CB094D" w:rsidRDefault="00EF7B9C" w:rsidP="00CB094D">
      <w:pPr>
        <w:shd w:val="clear" w:color="auto" w:fill="FFFFFF" w:themeFill="background1"/>
        <w:spacing w:after="0" w:line="347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CB094D">
        <w:rPr>
          <w:rFonts w:ascii="Times New Roman" w:eastAsia="Times New Roman" w:hAnsi="Times New Roman" w:cs="Times New Roman"/>
          <w:lang w:eastAsia="ru-RU"/>
        </w:rPr>
        <w:t>3.6.1. Финансовые условия реализации Программы должны: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обеспечивать возможность выполнения требований Стандарта к условиям реализации и структуре Программы;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отражать структуру и объём расходов, необходимых для реализации Программы, а также механизм их формирования.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3.6.2. Финансирование реализации образовательной программы дошкольного образования должно осуществляться в объеме не ниже установленных государственных нормативных затрат субъектов Российской Федерации на оказание государственной услуги в сфере образования для данного уровня.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Нормативы, определяемые органами государственной власти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образования, 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здоровья, обеспечения дополнительного профессионального педагогических работников, обеспечения безопасных условий обучения и воспитания, охраны </w:t>
      </w: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 xml:space="preserve">здоровья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детей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,н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аправленности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Программы, категории детей, вида Организации, форм обучения и иных особенностей образовательной деятельности  и должен быть достаточным и необходимым для осуществления Организацией: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расходов на оплату труда работников, реализующих Программу;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расходов на средства обучения,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видео</w:t>
      </w:r>
      <w:r w:rsidRPr="00CB094D">
        <w:rPr>
          <w:rFonts w:ascii="Times New Roman" w:eastAsia="Times New Roman" w:hAnsi="Times New Roman" w:cs="Times New Roman"/>
          <w:lang w:eastAsia="ru-RU"/>
        </w:rPr>
        <w:noBreakHyphen/>
        <w:t>материалов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 (в том числе специальных для детей с ОВЗ и детей-инвалидов), приобретения обновляемых образовательных ресурсов, в том числе, расходных материалов, подписки на актуализацию электронных ресурсов, пополнение комплекта средств обучения и подписки на техническое сопровождение деятельности средств обучения, 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расходов, связанных с дополнительным профессиональным образованием педагогических работников по профилю их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● иных расходов, связанных с реализацией Программы.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3.6.3. 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финансирования образовательных услуг, обеспечивающих реализацию Программы в соответствии со Стандартом</w:t>
      </w:r>
      <w:bookmarkStart w:id="19" w:name="_ftnref9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"_ftn9"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[9]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19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bookmarkStart w:id="20" w:name="_Toc361571556"/>
      <w:bookmarkEnd w:id="20"/>
      <w:r w:rsidRPr="00CB094D">
        <w:rPr>
          <w:rFonts w:ascii="Times New Roman" w:eastAsia="Times New Roman" w:hAnsi="Times New Roman" w:cs="Times New Roman"/>
          <w:kern w:val="36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CB094D">
        <w:rPr>
          <w:rFonts w:ascii="Times New Roman" w:eastAsia="Times New Roman" w:hAnsi="Times New Roman" w:cs="Times New Roman"/>
          <w:kern w:val="36"/>
          <w:lang w:val="en-US" w:eastAsia="ru-RU"/>
        </w:rPr>
        <w:t>I</w:t>
      </w:r>
      <w:r w:rsidRPr="00CB094D">
        <w:rPr>
          <w:rFonts w:ascii="Times New Roman" w:eastAsia="Times New Roman" w:hAnsi="Times New Roman" w:cs="Times New Roman"/>
          <w:kern w:val="36"/>
          <w:lang w:eastAsia="ru-RU"/>
        </w:rPr>
        <w:t>V. ТРЕБОВАНИЯ К РЕЗУЛЬТАТАМ ОСВОЕНИЯ ОСНОВНОЙ ОБРАЗОВАТЕЛЬНОЙ ПРОГРАММЫ ДОШКОЛЬНОГО ОБРАЗОВАНИЯ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4.1.  Требования Стандарта к результатам освоения Программы представлены в виде целевых ориентиров дошкольного образования, которые представляют собой возрастные характеристики возможных достижений ребёнка на этапе завершения уровня дошкольного образования</w:t>
      </w:r>
      <w:bookmarkStart w:id="21" w:name="_ftnref10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"_ftn10"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[10]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1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4.2. Целевые ориентиры дошкольного образования определяются независимо от форм реализации Программы, а также от её характера, особенностей развития детей и видов Организации, реализующей Программу.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4.3. Целевые ориентиры не подлежат непосредственной оценке, в том числе,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объективной оценки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соответствия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установленным требованиям образовательной деятельности и подготовки детей</w:t>
      </w:r>
      <w:bookmarkStart w:id="22" w:name="_ftnref11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"_ftn11"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[11]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2"/>
      <w:r w:rsidRPr="00CB094D">
        <w:rPr>
          <w:rFonts w:ascii="Times New Roman" w:eastAsia="Times New Roman" w:hAnsi="Times New Roman" w:cs="Times New Roman"/>
          <w:lang w:eastAsia="ru-RU"/>
        </w:rPr>
        <w:t>. Освоение Программы не сопровождается проведением промежуточных аттестаций и итоговой аттестации воспитанников</w:t>
      </w:r>
      <w:bookmarkStart w:id="23" w:name="_ftnref12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"_ftn12"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[12]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3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4.4. Настоящие требования являются ориентирами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для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а) учредителей Организаций для построения образовательной политики на соответствующих уровнях с учётом целей дошкольного образования, общих для всего образовательного пространства Российской Федерации;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б) индивидуальных предпринимателей, осуществляющих образовательную деятельность по образовательным программам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в) педагогов и администрации Организаций для решения задач: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– формирования Программы;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– анализа своей профессиональной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– взаимодействия с семьями;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г) авторов образовательных программ дошкольного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) исследователей при формировании исследовательских программ для изучения характеристик образования детей в возрасте от 2 месяцев до 8 лет;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е) родителей (законных представителей) детей от 2 месяцев до 8 лет для их информированности относительно целей дошкольного образования, общих для всего образовательного пространства Российской Федерации;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ж) широкой общественности.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4.5. Целевые ориентиры не могут служить непосредственным основанием при решении управленческих задач, включая: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аттестацию педагогических кадров;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оценку качества образования;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распределение стимулирующего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фонда оплаты труда работников Организации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4.6. К целевым ориентирам дошкольного образования относятся следующие характеристики развития ребёнка на этапах начала дошкольного возраста и завершения дошкольного образования: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К началу дошкольного возраста (к 3 годам)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ребенок  интересуется окружающими предметами и активно действует с ними; эмоционально вовлечен в действия с игрушками и другими предметами, стремится проявлять настойчивость в достижении результата своих действий;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 использует специфические, культурно фиксированные  предметные действия, знает назначение бытовых предметов (ложки, расчёски, карандаша и пр.)  и умеет пользоваться ими. Владеет простейшими навыками самообслуживания; стремится проявлять самостоятельность в бытовом и игровом поведении;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стремится к общению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взрослыми и активно подражает им в  движениях и действиях; появляются игры, в которых ребенок воспроизводит действия взрослого;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проявляет интерес к сверстникам; наблюдает за их действиями и подражает им;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ребенок обладает интересом к стихам, песням и сказкам, рассматриванию 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картинки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,с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>тремится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 двигаться под музыку; проявляет эмоциональный  отклик на различные произведения культуры и искусства;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у ребёнка развита крупная моторика, он стремится осваивать различные виды движения (бег, лазанье, перешагивание и пр.).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b/>
          <w:bCs/>
          <w:lang w:eastAsia="ru-RU"/>
        </w:rPr>
        <w:t>К завершению дошкольного образования  (к 7 годам):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 овладевает основными культурными способами деятельности, 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проявляетинициативу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> и самостоятельность в разных видах деятельности – игре, общении, конструировании и др.; способен выбирать себе род занятий, участников по совместной деятельности;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ребёнок обладает установкой положительного отношения к миру, другим людям и самому себе, обладает чувством собственного достоинства; активно взаимодействует со сверстниками и взрослыми, участвует в совместных играх.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 xml:space="preserve">Способен договариваться, учитывать интересы и чувства других, сопереживать неудачам и </w:t>
      </w:r>
      <w:proofErr w:type="spellStart"/>
      <w:r w:rsidRPr="00CB094D">
        <w:rPr>
          <w:rFonts w:ascii="Times New Roman" w:eastAsia="Times New Roman" w:hAnsi="Times New Roman" w:cs="Times New Roman"/>
          <w:lang w:eastAsia="ru-RU"/>
        </w:rPr>
        <w:t>сорадоваться</w:t>
      </w:r>
      <w:proofErr w:type="spellEnd"/>
      <w:r w:rsidRPr="00CB094D">
        <w:rPr>
          <w:rFonts w:ascii="Times New Roman" w:eastAsia="Times New Roman" w:hAnsi="Times New Roman" w:cs="Times New Roman"/>
          <w:lang w:eastAsia="ru-RU"/>
        </w:rPr>
        <w:t xml:space="preserve">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обладает развитым воображением, которое реализуется в разных видах деятельности, и, прежде всего, в игре; ребёнок владеет разными формами и видами игры, различает условную и реальную ситуации, умеет подчиняться разным правилам и социальным нормам;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достаточно хорошо владеет устной речью, может выражать свои мысли и желания, 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t> 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F7B9C" w:rsidRPr="00CB094D" w:rsidRDefault="00EF7B9C" w:rsidP="00EF7B9C">
      <w:pPr>
        <w:shd w:val="clear" w:color="auto" w:fill="FFFFFF" w:themeFill="background1"/>
        <w:spacing w:after="267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 ребёнок способен к волевым усилиям, может следовать социальным нормам поведения и правилам в разных видах деятельности, во взаимоотношениях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 ребёнок проявляет любознательность, 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 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 способен к принятию собственных решений, опираясь на свои знания и умения в различных видах деятельности.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 xml:space="preserve">4.7. В целом образовательная работа семей, организаций и </w:t>
      </w:r>
      <w:proofErr w:type="gramStart"/>
      <w:r w:rsidRPr="00CB094D">
        <w:rPr>
          <w:rFonts w:ascii="Times New Roman" w:eastAsia="Times New Roman" w:hAnsi="Times New Roman" w:cs="Times New Roman"/>
          <w:lang w:eastAsia="ru-RU"/>
        </w:rPr>
        <w:t>лиц, реализующих Программу должна быть направлена</w:t>
      </w:r>
      <w:proofErr w:type="gramEnd"/>
      <w:r w:rsidRPr="00CB094D">
        <w:rPr>
          <w:rFonts w:ascii="Times New Roman" w:eastAsia="Times New Roman" w:hAnsi="Times New Roman" w:cs="Times New Roman"/>
          <w:lang w:eastAsia="ru-RU"/>
        </w:rPr>
        <w:t xml:space="preserve"> на достижение интегральных характеристик развития личности ребенка как целевых ориентиров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Все перечисленные выше характеристики являются  необходимыми предпосылками для перехода на следующий уровень начального общего образования, успешной адаптации к условиям жизни в общеобразовательной организации и требованиям образовательной деятельности; степень реального развития  этих характеристик и способности  ребенка их проявлять к моменту перехода на следующий уровень образования может существенно варьировать  у разных детей в силу различий в  условиях  жизни  и индивидуальных особенностей  развития  конкретного ребенка.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4.8. 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</w:t>
      </w:r>
      <w:bookmarkStart w:id="24" w:name="_ftnref13"/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"_ftn13" \o "" </w:instrTex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CB094D">
        <w:rPr>
          <w:rFonts w:ascii="Times New Roman" w:eastAsia="Times New Roman" w:hAnsi="Times New Roman" w:cs="Times New Roman"/>
          <w:lang w:eastAsia="ru-RU"/>
        </w:rPr>
        <w:t>[13]</w:t>
      </w:r>
      <w:r w:rsidR="00BB4B68"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4"/>
      <w:r w:rsidRPr="00CB094D">
        <w:rPr>
          <w:rFonts w:ascii="Times New Roman" w:eastAsia="Times New Roman" w:hAnsi="Times New Roman" w:cs="Times New Roman"/>
          <w:lang w:eastAsia="ru-RU"/>
        </w:rPr>
        <w:t> 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EF7B9C" w:rsidRPr="00CB094D" w:rsidRDefault="00EF7B9C" w:rsidP="00EF7B9C">
      <w:pPr>
        <w:shd w:val="clear" w:color="auto" w:fill="FFFFFF" w:themeFill="background1"/>
        <w:spacing w:after="0" w:line="347" w:lineRule="atLeas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t>4.9. 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– как создающие предпосылки для их реализации.</w:t>
      </w:r>
    </w:p>
    <w:p w:rsidR="00EF7B9C" w:rsidRDefault="00EF7B9C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B094D" w:rsidRPr="00CB094D" w:rsidRDefault="00CB094D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7B9C" w:rsidRPr="00CB094D" w:rsidRDefault="00BB4B68" w:rsidP="00EF7B9C">
      <w:pPr>
        <w:shd w:val="clear" w:color="auto" w:fill="FFFFFF" w:themeFill="background1"/>
        <w:spacing w:before="356" w:after="356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lastRenderedPageBreak/>
        <w:pict>
          <v:rect id="_x0000_i1025" style="width:154.35pt;height:.75pt" o:hrpct="330" o:hralign="center" o:hrstd="t" o:hr="t" fillcolor="#a0a0a0" stroked="f"/>
        </w:pict>
      </w:r>
    </w:p>
    <w:bookmarkStart w:id="25" w:name="_ftn1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u w:val="single"/>
          <w:lang w:eastAsia="ru-RU"/>
        </w:rPr>
        <w:t>[1]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5"/>
      <w:r w:rsidR="00EF7B9C" w:rsidRPr="00CB094D">
        <w:rPr>
          <w:rFonts w:ascii="Times New Roman" w:eastAsia="Times New Roman" w:hAnsi="Times New Roman" w:cs="Times New Roman"/>
          <w:lang w:eastAsia="ru-RU"/>
        </w:rPr>
        <w:t> Часть 1 статьи 67 Федерального закона от 29 декабря 2012 г. № 273-ФЗ «Об образовании в Российской Федерации</w:t>
      </w:r>
      <w:proofErr w:type="gramStart"/>
      <w:r w:rsidR="00EF7B9C" w:rsidRPr="00CB094D">
        <w:rPr>
          <w:rFonts w:ascii="Times New Roman" w:eastAsia="Times New Roman" w:hAnsi="Times New Roman" w:cs="Times New Roman"/>
          <w:lang w:eastAsia="ru-RU"/>
        </w:rPr>
        <w:t>»(</w:t>
      </w:r>
      <w:proofErr w:type="gramEnd"/>
      <w:r w:rsidR="00EF7B9C" w:rsidRPr="00CB094D">
        <w:rPr>
          <w:rFonts w:ascii="Times New Roman" w:eastAsia="Times New Roman" w:hAnsi="Times New Roman" w:cs="Times New Roman"/>
          <w:lang w:eastAsia="ru-RU"/>
        </w:rPr>
        <w:t>Собрание законодательства Российской Федерации, 2012, № 53, ст. 7598; 2013, № 19, ст. 2326).</w:t>
      </w:r>
    </w:p>
    <w:bookmarkStart w:id="26" w:name="_ftn2"/>
    <w:p w:rsidR="00EF7B9C" w:rsidRPr="00CB094D" w:rsidRDefault="00BB4B68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"_ftnref2"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[2]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6"/>
      <w:r w:rsidR="00EF7B9C" w:rsidRPr="00CB094D">
        <w:rPr>
          <w:rFonts w:ascii="Times New Roman" w:eastAsia="Times New Roman" w:hAnsi="Times New Roman" w:cs="Times New Roman"/>
          <w:lang w:eastAsia="ru-RU"/>
        </w:rPr>
        <w:t> Сборник международных договоров СССР, 1993, выпуск </w:t>
      </w:r>
      <w:r w:rsidR="00EF7B9C" w:rsidRPr="00CB094D">
        <w:rPr>
          <w:rFonts w:ascii="Times New Roman" w:eastAsia="Times New Roman" w:hAnsi="Times New Roman" w:cs="Times New Roman"/>
          <w:lang w:val="en-US" w:eastAsia="ru-RU"/>
        </w:rPr>
        <w:t>XLVI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t>.</w:t>
      </w:r>
    </w:p>
    <w:bookmarkStart w:id="27" w:name="_ftn3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"_ftnref3"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[3]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7"/>
      <w:r w:rsidR="00EF7B9C" w:rsidRPr="00CB094D">
        <w:rPr>
          <w:rFonts w:ascii="Times New Roman" w:eastAsia="Times New Roman" w:hAnsi="Times New Roman" w:cs="Times New Roman"/>
          <w:lang w:eastAsia="ru-RU"/>
        </w:rPr>
        <w:t> Собрание законодательства Российской Федерации, 1996, № 3, ст. 152; № 7, ст. 676; 2001, № 24, ст. 2421; 2003, № 30, ст. 3051; 2004, № 13, ст. 1110; 2005, № 42, ст. 4212; 2006, № 29, ст. 3119; 2007, № 1, ст. 1; № 30, ст. 3745; 2009, № 1, ст. 1, ст. 2; № 4, ст. 445.</w:t>
      </w:r>
    </w:p>
    <w:bookmarkStart w:id="28" w:name="_ftn4"/>
    <w:p w:rsidR="00EF7B9C" w:rsidRPr="00CB094D" w:rsidRDefault="00BB4B68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"_ftnref4"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[4]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8"/>
      <w:r w:rsidR="00EF7B9C" w:rsidRPr="00CB094D">
        <w:rPr>
          <w:rFonts w:ascii="Times New Roman" w:eastAsia="Times New Roman" w:hAnsi="Times New Roman" w:cs="Times New Roman"/>
          <w:lang w:eastAsia="ru-RU"/>
        </w:rPr>
        <w:t> Часть 6 статьи 12 Федерального закона от 29 декабря 2012 г. № 273-ФЗ «Об образовании в Российской Федерации» (Собрание законодательства Российской Федерации, 2012, № 53, ст. 7598; 2013, № 19, ст. 2326).</w:t>
      </w:r>
    </w:p>
    <w:bookmarkStart w:id="29" w:name="_ftn5"/>
    <w:p w:rsidR="00EF7B9C" w:rsidRPr="00CB094D" w:rsidRDefault="00BB4B68" w:rsidP="00EF7B9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"_ftnref5"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[5]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29"/>
      <w:r w:rsidR="00EF7B9C" w:rsidRPr="00CB094D">
        <w:rPr>
          <w:rFonts w:ascii="Times New Roman" w:eastAsia="Times New Roman" w:hAnsi="Times New Roman" w:cs="Times New Roman"/>
          <w:lang w:eastAsia="ru-RU"/>
        </w:rPr>
        <w:t> За исключением групп кратковременного пребывания и групп, ежедневная продолжительность пребывания детей в которых превышает 14 часов.</w:t>
      </w:r>
    </w:p>
    <w:bookmarkStart w:id="30" w:name="_ftn6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"_ftnref6"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[6]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0"/>
      <w:r w:rsidR="00EF7B9C" w:rsidRPr="00CB094D">
        <w:rPr>
          <w:rFonts w:ascii="Times New Roman" w:eastAsia="Times New Roman" w:hAnsi="Times New Roman" w:cs="Times New Roman"/>
          <w:lang w:eastAsia="ru-RU"/>
        </w:rPr>
        <w:t> Подпункт 9 пункта 1 статьи 34 Федерального закона от 29 декабря 2012 г. № 273-ФЗ «Об образовании в Российской Федерации» (Собрание законодательства Российской Федерации, 2012, № 53, ст. 7598; 2013, № 19, ст. 2326).</w:t>
      </w:r>
    </w:p>
    <w:bookmarkStart w:id="31" w:name="_ftn7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"_ftnref7"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[7]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1"/>
      <w:r w:rsidR="00EF7B9C" w:rsidRPr="00CB094D">
        <w:rPr>
          <w:rFonts w:ascii="Times New Roman" w:eastAsia="Times New Roman" w:hAnsi="Times New Roman" w:cs="Times New Roman"/>
          <w:lang w:eastAsia="ru-RU"/>
        </w:rPr>
        <w:t> Федеральный Закон  от 24.07.1998 г. ФЗ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noBreakHyphen/>
        <w:t>124«Об основных гарантиях прав ребёнка в РФ», гл. 1, с. 1.</w:t>
      </w:r>
    </w:p>
    <w:bookmarkStart w:id="32" w:name="_ftn8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"_ftnref8"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[8]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2"/>
      <w:r w:rsidR="00EF7B9C" w:rsidRPr="00CB094D">
        <w:rPr>
          <w:rFonts w:ascii="Times New Roman" w:eastAsia="Times New Roman" w:hAnsi="Times New Roman" w:cs="Times New Roman"/>
          <w:lang w:eastAsia="ru-RU"/>
        </w:rPr>
        <w:t> Настоящее требование относится только к образовательным организациям.</w:t>
      </w:r>
    </w:p>
    <w:bookmarkStart w:id="33" w:name="_ftn9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"_ftnref9"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[9]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3"/>
      <w:r w:rsidR="00EF7B9C" w:rsidRPr="00CB094D">
        <w:rPr>
          <w:rFonts w:ascii="Times New Roman" w:eastAsia="Times New Roman" w:hAnsi="Times New Roman" w:cs="Times New Roman"/>
          <w:lang w:eastAsia="ru-RU"/>
        </w:rPr>
        <w:t> Определение необходимых финансовых затрат для  выполнения  требований к кадровым условиям и оснащению средствами обучения для реализации Программы в Организации в каждом субъекте Российской Федерации осуществляется органами власти соответствующих субъектов Российской Федерации  на основании требований и рекомендаций настоящего Стандарта.</w:t>
      </w:r>
    </w:p>
    <w:bookmarkStart w:id="34" w:name="_ftn10"/>
    <w:p w:rsidR="00EF7B9C" w:rsidRPr="00CB094D" w:rsidRDefault="00BB4B68" w:rsidP="00EF7B9C">
      <w:pPr>
        <w:shd w:val="clear" w:color="auto" w:fill="FFFFFF" w:themeFill="background1"/>
        <w:spacing w:after="267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"_ftnref10"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proofErr w:type="gramStart"/>
      <w:r w:rsidR="00EF7B9C" w:rsidRPr="00CB094D">
        <w:rPr>
          <w:rFonts w:ascii="Times New Roman" w:eastAsia="Times New Roman" w:hAnsi="Times New Roman" w:cs="Times New Roman"/>
          <w:lang w:eastAsia="ru-RU"/>
        </w:rPr>
        <w:t>[10]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4"/>
      <w:r w:rsidR="00EF7B9C" w:rsidRPr="00CB094D">
        <w:rPr>
          <w:rFonts w:ascii="Times New Roman" w:eastAsia="Times New Roman" w:hAnsi="Times New Roman" w:cs="Times New Roman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 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</w:t>
      </w:r>
      <w:proofErr w:type="gramEnd"/>
      <w:r w:rsidR="00EF7B9C" w:rsidRPr="00CB094D">
        <w:rPr>
          <w:rFonts w:ascii="Times New Roman" w:eastAsia="Times New Roman" w:hAnsi="Times New Roman" w:cs="Times New Roman"/>
          <w:lang w:eastAsia="ru-RU"/>
        </w:rPr>
        <w:t xml:space="preserve"> ориентиров.</w:t>
      </w:r>
    </w:p>
    <w:bookmarkStart w:id="35" w:name="_ftn11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"_ftnref11"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[11]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5"/>
      <w:r w:rsidR="00EF7B9C" w:rsidRPr="00CB094D">
        <w:rPr>
          <w:rFonts w:ascii="Times New Roman" w:eastAsia="Times New Roman" w:hAnsi="Times New Roman" w:cs="Times New Roman"/>
          <w:lang w:eastAsia="ru-RU"/>
        </w:rPr>
        <w:t> Федеральный закон от 29.12.2012 г. № 273-ФЗ "Об образовании в Российской Федерации", ст.</w:t>
      </w:r>
      <w:r w:rsidR="00EF7B9C"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t>11.2.</w:t>
      </w:r>
    </w:p>
    <w:bookmarkStart w:id="36" w:name="_ftn12"/>
    <w:p w:rsidR="00EF7B9C" w:rsidRPr="00CB094D" w:rsidRDefault="00BB4B68" w:rsidP="00EF7B9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"_ftnref12"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[12]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6"/>
      <w:r w:rsidR="00EF7B9C" w:rsidRPr="00CB094D">
        <w:rPr>
          <w:rFonts w:ascii="Times New Roman" w:eastAsia="Times New Roman" w:hAnsi="Times New Roman" w:cs="Times New Roman"/>
          <w:lang w:eastAsia="ru-RU"/>
        </w:rPr>
        <w:t> Федеральный закон от 29.12.2012 г. № 273-ФЗ "Об образовании в Российской Федерации", ст.</w:t>
      </w:r>
      <w:r w:rsidR="00EF7B9C" w:rsidRPr="00CB094D">
        <w:rPr>
          <w:rFonts w:ascii="Times New Roman" w:eastAsia="Times New Roman" w:hAnsi="Times New Roman" w:cs="Times New Roman"/>
          <w:lang w:val="en-US" w:eastAsia="ru-RU"/>
        </w:rPr>
        <w:t> </w:t>
      </w:r>
      <w:r w:rsidR="00EF7B9C" w:rsidRPr="00CB094D">
        <w:rPr>
          <w:rFonts w:ascii="Times New Roman" w:eastAsia="Times New Roman" w:hAnsi="Times New Roman" w:cs="Times New Roman"/>
          <w:lang w:eastAsia="ru-RU"/>
        </w:rPr>
        <w:t>64.2.</w:t>
      </w:r>
    </w:p>
    <w:bookmarkStart w:id="37" w:name="_ftn13"/>
    <w:p w:rsidR="00EF7B9C" w:rsidRPr="00CB094D" w:rsidRDefault="00BB4B68" w:rsidP="00EF7B9C">
      <w:pPr>
        <w:shd w:val="clear" w:color="auto" w:fill="FFFFFF" w:themeFill="background1"/>
        <w:spacing w:after="267" w:line="240" w:lineRule="auto"/>
        <w:rPr>
          <w:rFonts w:ascii="Times New Roman" w:eastAsia="Times New Roman" w:hAnsi="Times New Roman" w:cs="Times New Roman"/>
          <w:lang w:eastAsia="ru-RU"/>
        </w:rPr>
      </w:pPr>
      <w:r w:rsidRPr="00CB094D">
        <w:rPr>
          <w:rFonts w:ascii="Times New Roman" w:eastAsia="Times New Roman" w:hAnsi="Times New Roman" w:cs="Times New Roman"/>
          <w:lang w:eastAsia="ru-RU"/>
        </w:rPr>
        <w:fldChar w:fldCharType="begin"/>
      </w:r>
      <w:r w:rsidR="00EF7B9C" w:rsidRPr="00CB094D">
        <w:rPr>
          <w:rFonts w:ascii="Times New Roman" w:eastAsia="Times New Roman" w:hAnsi="Times New Roman" w:cs="Times New Roman"/>
          <w:lang w:eastAsia="ru-RU"/>
        </w:rPr>
        <w:instrText xml:space="preserve"> HYPERLINK "http://izo.tom.ru/index.php/dokumenty/85" \l "_ftnref13" \o "" </w:instrTex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separate"/>
      </w:r>
      <w:r w:rsidR="00EF7B9C" w:rsidRPr="00CB094D">
        <w:rPr>
          <w:rFonts w:ascii="Times New Roman" w:eastAsia="Times New Roman" w:hAnsi="Times New Roman" w:cs="Times New Roman"/>
          <w:lang w:eastAsia="ru-RU"/>
        </w:rPr>
        <w:t>[13]</w:t>
      </w:r>
      <w:r w:rsidRPr="00CB094D">
        <w:rPr>
          <w:rFonts w:ascii="Times New Roman" w:eastAsia="Times New Roman" w:hAnsi="Times New Roman" w:cs="Times New Roman"/>
          <w:lang w:eastAsia="ru-RU"/>
        </w:rPr>
        <w:fldChar w:fldCharType="end"/>
      </w:r>
      <w:bookmarkEnd w:id="37"/>
      <w:r w:rsidR="00EF7B9C" w:rsidRPr="00CB094D">
        <w:rPr>
          <w:rFonts w:ascii="Times New Roman" w:eastAsia="Times New Roman" w:hAnsi="Times New Roman" w:cs="Times New Roman"/>
          <w:lang w:eastAsia="ru-RU"/>
        </w:rPr>
        <w:t>  «Требования к условиям реализации Программы» настоящего Стандарта.</w:t>
      </w:r>
    </w:p>
    <w:p w:rsidR="00D1312F" w:rsidRPr="00EF7B9C" w:rsidRDefault="00D1312F" w:rsidP="00EF7B9C">
      <w:pPr>
        <w:shd w:val="clear" w:color="auto" w:fill="FFFFFF" w:themeFill="background1"/>
        <w:rPr>
          <w:sz w:val="24"/>
          <w:szCs w:val="24"/>
        </w:rPr>
      </w:pPr>
    </w:p>
    <w:sectPr w:rsidR="00D1312F" w:rsidRPr="00EF7B9C" w:rsidSect="00D13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F7B9C"/>
    <w:rsid w:val="00BB4B68"/>
    <w:rsid w:val="00CB094D"/>
    <w:rsid w:val="00D1312F"/>
    <w:rsid w:val="00EF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2F"/>
  </w:style>
  <w:style w:type="paragraph" w:styleId="1">
    <w:name w:val="heading 1"/>
    <w:basedOn w:val="a"/>
    <w:link w:val="10"/>
    <w:uiPriority w:val="9"/>
    <w:qFormat/>
    <w:rsid w:val="00EF7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7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3">
    <w:name w:val="p3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7B9C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EF7B9C"/>
  </w:style>
  <w:style w:type="character" w:customStyle="1" w:styleId="default005f005fchar1char1">
    <w:name w:val="default005f005fchar1char1"/>
    <w:basedOn w:val="a0"/>
    <w:rsid w:val="00EF7B9C"/>
  </w:style>
  <w:style w:type="paragraph" w:styleId="a5">
    <w:name w:val="footnote text"/>
    <w:basedOn w:val="a"/>
    <w:link w:val="a6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EF7B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basedOn w:val="a0"/>
    <w:rsid w:val="00EF7B9C"/>
  </w:style>
  <w:style w:type="paragraph" w:customStyle="1" w:styleId="p1">
    <w:name w:val="p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F7B9C"/>
  </w:style>
  <w:style w:type="paragraph" w:styleId="a8">
    <w:name w:val="Plain Text"/>
    <w:basedOn w:val="a"/>
    <w:link w:val="a9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EF7B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-1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F7B9C"/>
  </w:style>
  <w:style w:type="paragraph" w:customStyle="1" w:styleId="consplusnormal">
    <w:name w:val="consplusnormal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005f0431005f044b005f0447005f043d005f044b005f0439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semiHidden/>
    <w:unhideWhenUsed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7B9C"/>
    <w:rPr>
      <w:b/>
      <w:bCs/>
    </w:rPr>
  </w:style>
  <w:style w:type="paragraph" w:customStyle="1" w:styleId="p4">
    <w:name w:val="p4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E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4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9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9383</Words>
  <Characters>53488</Characters>
  <Application>Microsoft Office Word</Application>
  <DocSecurity>0</DocSecurity>
  <Lines>445</Lines>
  <Paragraphs>125</Paragraphs>
  <ScaleCrop>false</ScaleCrop>
  <Company>Reanimator Extreme Edition</Company>
  <LinksUpToDate>false</LinksUpToDate>
  <CharactersWithSpaces>62746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тывам</cp:lastModifiedBy>
  <cp:revision>2</cp:revision>
  <dcterms:created xsi:type="dcterms:W3CDTF">2018-10-20T04:14:00Z</dcterms:created>
  <dcterms:modified xsi:type="dcterms:W3CDTF">2020-03-12T07:12:00Z</dcterms:modified>
</cp:coreProperties>
</file>